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88F1" w14:textId="77777777" w:rsidR="000A5369" w:rsidRPr="00FF116D" w:rsidRDefault="002147BB" w:rsidP="00FF116D">
      <w:pPr>
        <w:pStyle w:val="1"/>
        <w:spacing w:before="71" w:line="240" w:lineRule="auto"/>
        <w:ind w:left="709" w:hanging="217"/>
        <w:jc w:val="center"/>
        <w:rPr>
          <w:sz w:val="24"/>
          <w:szCs w:val="24"/>
        </w:rPr>
      </w:pPr>
      <w:r w:rsidRPr="00FF116D">
        <w:rPr>
          <w:sz w:val="24"/>
          <w:szCs w:val="24"/>
        </w:rPr>
        <w:t>ОБҐРУНТУВАННЯ ТЕХНІЧНИХ ТА ЯКІСНИХ ХАРАКТЕРИСТИК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ЗАКУПІВЛІ,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ПРИЗНАЧЕННЯ,</w:t>
      </w:r>
    </w:p>
    <w:p w14:paraId="67B56C80" w14:textId="77777777" w:rsidR="000A5369" w:rsidRPr="00FF116D" w:rsidRDefault="002147BB" w:rsidP="00FF116D">
      <w:pPr>
        <w:spacing w:line="322" w:lineRule="exact"/>
        <w:ind w:left="1134" w:hanging="501"/>
        <w:jc w:val="center"/>
        <w:rPr>
          <w:b/>
          <w:sz w:val="24"/>
          <w:szCs w:val="24"/>
        </w:rPr>
      </w:pPr>
      <w:r w:rsidRPr="00FF116D">
        <w:rPr>
          <w:b/>
          <w:sz w:val="24"/>
          <w:szCs w:val="24"/>
        </w:rPr>
        <w:t>ОЧІКУВАНОЇ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ВАРТОСТІ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ПРЕДМЕТА</w:t>
      </w:r>
      <w:r w:rsidRPr="00FF116D">
        <w:rPr>
          <w:b/>
          <w:spacing w:val="-3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ЗАКУПІВЛІ</w:t>
      </w:r>
    </w:p>
    <w:p w14:paraId="36105A85" w14:textId="77777777" w:rsidR="000A5369" w:rsidRPr="00FF116D" w:rsidRDefault="000A5369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14:paraId="7C61DFD1" w14:textId="5B96EB25" w:rsidR="000A5369" w:rsidRPr="00FF116D" w:rsidRDefault="002147BB" w:rsidP="008D7EC9">
      <w:pPr>
        <w:pStyle w:val="a3"/>
        <w:ind w:left="0" w:firstLine="709"/>
        <w:rPr>
          <w:sz w:val="24"/>
          <w:szCs w:val="24"/>
        </w:rPr>
      </w:pPr>
      <w:r w:rsidRPr="00FF116D">
        <w:rPr>
          <w:sz w:val="24"/>
          <w:szCs w:val="24"/>
        </w:rPr>
        <w:t>На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виконання</w:t>
      </w:r>
      <w:r w:rsidRPr="00FF116D">
        <w:rPr>
          <w:spacing w:val="53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постанови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Кабінету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Міністрів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України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</w:t>
      </w:r>
      <w:r w:rsidRPr="00FF116D">
        <w:rPr>
          <w:spacing w:val="54"/>
          <w:sz w:val="24"/>
          <w:szCs w:val="24"/>
        </w:rPr>
        <w:t xml:space="preserve"> </w:t>
      </w:r>
      <w:r w:rsidRPr="00FF116D">
        <w:rPr>
          <w:sz w:val="24"/>
          <w:szCs w:val="24"/>
        </w:rPr>
        <w:t>16.12.2020</w:t>
      </w:r>
      <w:r w:rsidRPr="00FF116D">
        <w:rPr>
          <w:spacing w:val="5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року</w:t>
      </w:r>
      <w:r w:rsidR="00FF116D">
        <w:rPr>
          <w:sz w:val="24"/>
          <w:szCs w:val="24"/>
        </w:rPr>
        <w:t xml:space="preserve"> </w:t>
      </w:r>
      <w:r w:rsidRPr="00FF116D">
        <w:rPr>
          <w:sz w:val="24"/>
          <w:szCs w:val="24"/>
        </w:rPr>
        <w:t>№ 1266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"Про внесення змін до постанов Кабінету Міністрів України від 1 серпня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2013 р. № 631 </w:t>
      </w:r>
      <w:r w:rsidR="00FE6C91" w:rsidRPr="00FF116D">
        <w:rPr>
          <w:sz w:val="24"/>
          <w:szCs w:val="24"/>
        </w:rPr>
        <w:t>та</w:t>
      </w:r>
      <w:r w:rsidRPr="00FF116D">
        <w:rPr>
          <w:sz w:val="24"/>
          <w:szCs w:val="24"/>
        </w:rPr>
        <w:t xml:space="preserve"> від 11 жовтня 2016 р. № 710" надається обґрунтування технічних 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якісних характеристик предмета закупівлі, його очікуваної вартості та/або розміру</w:t>
      </w:r>
      <w:r w:rsidR="00E6637F">
        <w:rPr>
          <w:sz w:val="24"/>
          <w:szCs w:val="24"/>
        </w:rPr>
        <w:t xml:space="preserve"> </w:t>
      </w:r>
      <w:r w:rsidRPr="00FF116D">
        <w:rPr>
          <w:spacing w:val="-67"/>
          <w:sz w:val="24"/>
          <w:szCs w:val="24"/>
        </w:rPr>
        <w:t xml:space="preserve"> </w:t>
      </w:r>
      <w:r w:rsidR="00E6637F">
        <w:rPr>
          <w:spacing w:val="-67"/>
          <w:sz w:val="24"/>
          <w:szCs w:val="24"/>
        </w:rPr>
        <w:t xml:space="preserve">  </w:t>
      </w:r>
      <w:r w:rsidRPr="00FF116D">
        <w:rPr>
          <w:sz w:val="24"/>
          <w:szCs w:val="24"/>
        </w:rPr>
        <w:t>бюджетного призначення.</w:t>
      </w:r>
    </w:p>
    <w:p w14:paraId="51D4455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579F86A7" w14:textId="77777777" w:rsidR="00881EC2" w:rsidRPr="005B7C8A" w:rsidRDefault="002147BB" w:rsidP="000B2D70">
      <w:pPr>
        <w:pStyle w:val="1"/>
        <w:spacing w:line="240" w:lineRule="auto"/>
        <w:ind w:left="0"/>
        <w:rPr>
          <w:rFonts w:ascii="Arial" w:hAnsi="Arial" w:cs="Arial"/>
          <w:sz w:val="20"/>
          <w:szCs w:val="20"/>
          <w:shd w:val="clear" w:color="auto" w:fill="FFFFFF"/>
        </w:rPr>
      </w:pPr>
      <w:r w:rsidRPr="00FF116D">
        <w:rPr>
          <w:sz w:val="24"/>
          <w:szCs w:val="24"/>
        </w:rPr>
        <w:t>Ідентифікатор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b w:val="0"/>
          <w:sz w:val="24"/>
          <w:szCs w:val="24"/>
        </w:rPr>
        <w:t>:</w:t>
      </w:r>
      <w:r w:rsidRPr="00FF116D">
        <w:rPr>
          <w:b w:val="0"/>
          <w:spacing w:val="-6"/>
          <w:sz w:val="24"/>
          <w:szCs w:val="24"/>
        </w:rPr>
        <w:t xml:space="preserve"> </w:t>
      </w:r>
      <w:r w:rsidR="00881EC2" w:rsidRPr="005B7C8A">
        <w:rPr>
          <w:rFonts w:ascii="Arial" w:hAnsi="Arial" w:cs="Arial"/>
          <w:sz w:val="20"/>
          <w:szCs w:val="20"/>
          <w:shd w:val="clear" w:color="auto" w:fill="FFFFFF"/>
        </w:rPr>
        <w:t>UA-2025-11-17-010548-a</w:t>
      </w:r>
    </w:p>
    <w:p w14:paraId="3AA26083" w14:textId="3FBFEBEE" w:rsidR="00257EB0" w:rsidRDefault="002147BB" w:rsidP="000B2D70">
      <w:pPr>
        <w:pStyle w:val="1"/>
        <w:spacing w:line="240" w:lineRule="auto"/>
        <w:ind w:left="0"/>
        <w:rPr>
          <w:b w:val="0"/>
          <w:bCs w:val="0"/>
          <w:sz w:val="24"/>
          <w:szCs w:val="24"/>
        </w:rPr>
      </w:pPr>
      <w:r w:rsidRPr="00FF116D">
        <w:rPr>
          <w:sz w:val="24"/>
          <w:szCs w:val="24"/>
        </w:rPr>
        <w:t xml:space="preserve">Предмет закупівлі: </w:t>
      </w:r>
      <w:r w:rsidR="00E02109" w:rsidRPr="00E02109">
        <w:rPr>
          <w:b w:val="0"/>
          <w:bCs w:val="0"/>
          <w:sz w:val="24"/>
          <w:szCs w:val="24"/>
        </w:rPr>
        <w:t xml:space="preserve">Автомобільний </w:t>
      </w:r>
      <w:proofErr w:type="spellStart"/>
      <w:r w:rsidR="00E02109" w:rsidRPr="00E02109">
        <w:rPr>
          <w:b w:val="0"/>
          <w:bCs w:val="0"/>
          <w:sz w:val="24"/>
          <w:szCs w:val="24"/>
        </w:rPr>
        <w:t>мультимарочний</w:t>
      </w:r>
      <w:proofErr w:type="spellEnd"/>
      <w:r w:rsidR="00E02109" w:rsidRPr="00E02109">
        <w:rPr>
          <w:b w:val="0"/>
          <w:bCs w:val="0"/>
          <w:sz w:val="24"/>
          <w:szCs w:val="24"/>
        </w:rPr>
        <w:t xml:space="preserve"> сканер</w:t>
      </w:r>
    </w:p>
    <w:p w14:paraId="4CEC1550" w14:textId="0647522B" w:rsidR="000B2D70" w:rsidRDefault="00377581" w:rsidP="00E02109">
      <w:pPr>
        <w:pStyle w:val="1"/>
        <w:spacing w:line="240" w:lineRule="auto"/>
        <w:ind w:left="0"/>
        <w:rPr>
          <w:b w:val="0"/>
          <w:sz w:val="24"/>
          <w:szCs w:val="24"/>
        </w:rPr>
      </w:pPr>
      <w:r w:rsidRPr="00FF116D">
        <w:rPr>
          <w:sz w:val="24"/>
          <w:szCs w:val="24"/>
        </w:rPr>
        <w:t>Код ДК 021:2015:</w:t>
      </w:r>
      <w:r w:rsidR="00E02109" w:rsidRPr="00E02109">
        <w:rPr>
          <w:sz w:val="24"/>
          <w:szCs w:val="24"/>
          <w:shd w:val="clear" w:color="auto" w:fill="FFFFFF"/>
        </w:rPr>
        <w:t>38540000-2 «Випробувальні та вимірювальні пристрої і апарати»</w:t>
      </w:r>
    </w:p>
    <w:p w14:paraId="1E97DB4C" w14:textId="29481220" w:rsidR="000A5369" w:rsidRPr="00FF116D" w:rsidRDefault="002147BB" w:rsidP="00621D02">
      <w:pPr>
        <w:jc w:val="both"/>
        <w:rPr>
          <w:sz w:val="24"/>
          <w:szCs w:val="24"/>
        </w:rPr>
      </w:pPr>
      <w:r w:rsidRPr="00FF116D">
        <w:rPr>
          <w:b/>
          <w:sz w:val="24"/>
          <w:szCs w:val="24"/>
        </w:rPr>
        <w:t>Вид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b/>
          <w:sz w:val="24"/>
          <w:szCs w:val="24"/>
        </w:rPr>
        <w:t>процедури:</w:t>
      </w:r>
      <w:r w:rsidRPr="00FF116D">
        <w:rPr>
          <w:b/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відкриті</w:t>
      </w:r>
      <w:r w:rsidRPr="00FF116D">
        <w:rPr>
          <w:spacing w:val="-2"/>
          <w:sz w:val="24"/>
          <w:szCs w:val="24"/>
        </w:rPr>
        <w:t xml:space="preserve"> </w:t>
      </w:r>
      <w:r w:rsidRPr="00FF116D">
        <w:rPr>
          <w:sz w:val="24"/>
          <w:szCs w:val="24"/>
        </w:rPr>
        <w:t>торги</w:t>
      </w:r>
      <w:r w:rsidR="008B0595" w:rsidRPr="00FF116D">
        <w:rPr>
          <w:sz w:val="24"/>
          <w:szCs w:val="24"/>
        </w:rPr>
        <w:t xml:space="preserve"> (з особливостями)</w:t>
      </w:r>
    </w:p>
    <w:p w14:paraId="42C4C7E1" w14:textId="77777777" w:rsidR="000A5369" w:rsidRPr="00FF116D" w:rsidRDefault="000A5369">
      <w:pPr>
        <w:pStyle w:val="a3"/>
        <w:spacing w:before="1"/>
        <w:ind w:left="0"/>
        <w:jc w:val="left"/>
        <w:rPr>
          <w:sz w:val="24"/>
          <w:szCs w:val="24"/>
        </w:rPr>
      </w:pPr>
    </w:p>
    <w:p w14:paraId="1234D157" w14:textId="77777777" w:rsidR="000A5369" w:rsidRPr="00FF116D" w:rsidRDefault="002147BB" w:rsidP="00B7144A">
      <w:pPr>
        <w:pStyle w:val="1"/>
        <w:spacing w:before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Обґрунтування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очікуваної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та/або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розміру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призначення:</w:t>
      </w:r>
    </w:p>
    <w:p w14:paraId="0F4FBED7" w14:textId="294F97C9" w:rsidR="000A5369" w:rsidRPr="00FF116D" w:rsidRDefault="002147BB" w:rsidP="00036A84">
      <w:pPr>
        <w:pStyle w:val="a3"/>
        <w:ind w:left="0" w:right="101"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 бюджетного призначення визначений з урахуванням вимог наказу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Міністерства розвитку економіки, торгівлі та сільського господарства України від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18.02.2020 № 275 "Про затвердження примірної методики визначення очікуваної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вартості предмета закупівлі"</w:t>
      </w:r>
      <w:r w:rsidR="005770ED" w:rsidRPr="00FF116D">
        <w:rPr>
          <w:sz w:val="24"/>
          <w:szCs w:val="24"/>
        </w:rPr>
        <w:t xml:space="preserve"> (із змінами)</w:t>
      </w:r>
      <w:r w:rsidR="00036A84">
        <w:rPr>
          <w:sz w:val="24"/>
          <w:szCs w:val="24"/>
        </w:rPr>
        <w:t>.</w:t>
      </w:r>
    </w:p>
    <w:p w14:paraId="0158F57B" w14:textId="30293556" w:rsidR="008B0595" w:rsidRPr="00FF116D" w:rsidRDefault="008B0595" w:rsidP="00036A84">
      <w:pPr>
        <w:ind w:firstLine="709"/>
        <w:rPr>
          <w:sz w:val="24"/>
          <w:szCs w:val="24"/>
        </w:rPr>
      </w:pPr>
      <w:r w:rsidRPr="00FF116D">
        <w:rPr>
          <w:sz w:val="24"/>
          <w:szCs w:val="24"/>
        </w:rPr>
        <w:t>Розмір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бюджетного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призначення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BC47CD" w:rsidRPr="00BC47CD">
        <w:rPr>
          <w:spacing w:val="-7"/>
          <w:sz w:val="24"/>
          <w:szCs w:val="24"/>
        </w:rPr>
        <w:t>1</w:t>
      </w:r>
      <w:r w:rsidR="000F4908">
        <w:rPr>
          <w:spacing w:val="-7"/>
          <w:sz w:val="24"/>
          <w:szCs w:val="24"/>
        </w:rPr>
        <w:t>8</w:t>
      </w:r>
      <w:r w:rsidR="00881EC2">
        <w:rPr>
          <w:spacing w:val="-7"/>
          <w:sz w:val="24"/>
          <w:szCs w:val="24"/>
        </w:rPr>
        <w:t>9000,</w:t>
      </w:r>
      <w:r w:rsidR="000F4908">
        <w:rPr>
          <w:spacing w:val="-7"/>
          <w:sz w:val="24"/>
          <w:szCs w:val="24"/>
        </w:rPr>
        <w:t>00</w:t>
      </w:r>
      <w:r w:rsidR="00BC47CD" w:rsidRPr="00BC47CD">
        <w:rPr>
          <w:spacing w:val="-7"/>
          <w:sz w:val="24"/>
          <w:szCs w:val="24"/>
        </w:rPr>
        <w:t xml:space="preserve"> грн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</w:t>
      </w:r>
      <w:r w:rsidR="00AD732F" w:rsidRPr="00FF116D">
        <w:rPr>
          <w:sz w:val="24"/>
          <w:szCs w:val="24"/>
        </w:rPr>
        <w:t>.</w:t>
      </w:r>
    </w:p>
    <w:p w14:paraId="4CCE2C13" w14:textId="45C1CD9D" w:rsidR="000A5369" w:rsidRPr="00FF116D" w:rsidRDefault="002147BB" w:rsidP="00036A84">
      <w:pPr>
        <w:pStyle w:val="a3"/>
        <w:ind w:left="0" w:right="105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При визначенні очікуваної вартості </w:t>
      </w:r>
      <w:r w:rsidR="00E302D1" w:rsidRPr="00FF116D">
        <w:rPr>
          <w:sz w:val="24"/>
          <w:szCs w:val="24"/>
        </w:rPr>
        <w:t>для проведення процедури закупівлі</w:t>
      </w:r>
      <w:r w:rsidRPr="00FF116D">
        <w:rPr>
          <w:sz w:val="24"/>
          <w:szCs w:val="24"/>
        </w:rPr>
        <w:t xml:space="preserve"> враховувалась інформація про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 xml:space="preserve">ціни на товари, що міститься в мережі Інтернет у відкритому доступі, </w:t>
      </w:r>
      <w:r w:rsidR="00F117A6" w:rsidRPr="00FF116D">
        <w:rPr>
          <w:sz w:val="24"/>
          <w:szCs w:val="24"/>
        </w:rPr>
        <w:t xml:space="preserve">в тому </w:t>
      </w:r>
      <w:r w:rsidRPr="00FF116D">
        <w:rPr>
          <w:sz w:val="24"/>
          <w:szCs w:val="24"/>
        </w:rPr>
        <w:t>числі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сайтах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виробників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постачальників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відповідної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продукції</w:t>
      </w:r>
      <w:r w:rsidR="00FB68B4" w:rsidRPr="00FF116D">
        <w:rPr>
          <w:sz w:val="24"/>
          <w:szCs w:val="24"/>
        </w:rPr>
        <w:t>.</w:t>
      </w:r>
    </w:p>
    <w:p w14:paraId="1C7DBE2E" w14:textId="41D0CC6D" w:rsidR="000A5369" w:rsidRPr="00FF116D" w:rsidRDefault="002147BB" w:rsidP="00036A84">
      <w:pPr>
        <w:pStyle w:val="a3"/>
        <w:spacing w:before="1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Очікувана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вартість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визначено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за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результатом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моніторингу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цін</w:t>
      </w:r>
      <w:r w:rsidRPr="00FF116D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на</w:t>
      </w:r>
      <w:r w:rsidRPr="00FF116D">
        <w:rPr>
          <w:spacing w:val="-10"/>
          <w:sz w:val="24"/>
          <w:szCs w:val="24"/>
        </w:rPr>
        <w:t xml:space="preserve"> </w:t>
      </w:r>
      <w:r w:rsidRPr="00FF116D">
        <w:rPr>
          <w:sz w:val="24"/>
          <w:szCs w:val="24"/>
        </w:rPr>
        <w:t>ринку</w:t>
      </w:r>
      <w:r w:rsidRPr="00FF116D">
        <w:rPr>
          <w:spacing w:val="-1"/>
          <w:sz w:val="24"/>
          <w:szCs w:val="24"/>
        </w:rPr>
        <w:t xml:space="preserve"> </w:t>
      </w:r>
      <w:r w:rsidRPr="00FF116D">
        <w:rPr>
          <w:sz w:val="24"/>
          <w:szCs w:val="24"/>
        </w:rPr>
        <w:t>і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складає</w:t>
      </w:r>
      <w:r w:rsidRPr="00FF116D">
        <w:rPr>
          <w:spacing w:val="-7"/>
          <w:sz w:val="24"/>
          <w:szCs w:val="24"/>
        </w:rPr>
        <w:t xml:space="preserve"> </w:t>
      </w:r>
      <w:r w:rsidR="000F4908">
        <w:rPr>
          <w:spacing w:val="-7"/>
          <w:sz w:val="24"/>
          <w:szCs w:val="24"/>
        </w:rPr>
        <w:t>18</w:t>
      </w:r>
      <w:r w:rsidR="00881EC2">
        <w:rPr>
          <w:spacing w:val="-7"/>
          <w:sz w:val="24"/>
          <w:szCs w:val="24"/>
        </w:rPr>
        <w:t>9000</w:t>
      </w:r>
      <w:r w:rsidR="000F4908">
        <w:rPr>
          <w:spacing w:val="-7"/>
          <w:sz w:val="24"/>
          <w:szCs w:val="24"/>
        </w:rPr>
        <w:t>,00</w:t>
      </w:r>
      <w:r w:rsidR="00BB1744" w:rsidRPr="00BB1744">
        <w:rPr>
          <w:spacing w:val="-7"/>
          <w:sz w:val="24"/>
          <w:szCs w:val="24"/>
        </w:rPr>
        <w:t xml:space="preserve"> </w:t>
      </w:r>
      <w:r w:rsidRPr="00FF116D">
        <w:rPr>
          <w:sz w:val="24"/>
          <w:szCs w:val="24"/>
        </w:rPr>
        <w:t>грн</w:t>
      </w:r>
      <w:r w:rsidRPr="00FF116D">
        <w:rPr>
          <w:spacing w:val="-6"/>
          <w:sz w:val="24"/>
          <w:szCs w:val="24"/>
        </w:rPr>
        <w:t xml:space="preserve"> </w:t>
      </w:r>
      <w:r w:rsidRPr="00FF116D">
        <w:rPr>
          <w:sz w:val="24"/>
          <w:szCs w:val="24"/>
        </w:rPr>
        <w:t>з</w:t>
      </w:r>
      <w:r w:rsidRPr="00FF116D">
        <w:rPr>
          <w:spacing w:val="-8"/>
          <w:sz w:val="24"/>
          <w:szCs w:val="24"/>
        </w:rPr>
        <w:t xml:space="preserve"> </w:t>
      </w:r>
      <w:r w:rsidRPr="00FF116D">
        <w:rPr>
          <w:sz w:val="24"/>
          <w:szCs w:val="24"/>
        </w:rPr>
        <w:t>ПДВ.</w:t>
      </w:r>
    </w:p>
    <w:p w14:paraId="1EF5B185" w14:textId="77777777" w:rsidR="000A5369" w:rsidRPr="00FF116D" w:rsidRDefault="000A5369" w:rsidP="00036A84">
      <w:pPr>
        <w:pStyle w:val="a3"/>
        <w:spacing w:before="10"/>
        <w:ind w:left="0" w:firstLine="709"/>
        <w:jc w:val="left"/>
        <w:rPr>
          <w:sz w:val="24"/>
          <w:szCs w:val="24"/>
        </w:rPr>
      </w:pPr>
    </w:p>
    <w:p w14:paraId="52A807BE" w14:textId="77777777" w:rsidR="000A5369" w:rsidRPr="00FF116D" w:rsidRDefault="002147BB" w:rsidP="00B7144A">
      <w:pPr>
        <w:pStyle w:val="1"/>
        <w:ind w:left="0"/>
        <w:rPr>
          <w:sz w:val="24"/>
          <w:szCs w:val="24"/>
        </w:rPr>
      </w:pPr>
      <w:r w:rsidRPr="00FF116D">
        <w:rPr>
          <w:sz w:val="24"/>
          <w:szCs w:val="24"/>
        </w:rPr>
        <w:t>Технічні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якісні</w:t>
      </w:r>
      <w:r w:rsidRPr="00FF116D">
        <w:rPr>
          <w:spacing w:val="-4"/>
          <w:sz w:val="24"/>
          <w:szCs w:val="24"/>
        </w:rPr>
        <w:t xml:space="preserve"> </w:t>
      </w:r>
      <w:r w:rsidRPr="00FF116D">
        <w:rPr>
          <w:sz w:val="24"/>
          <w:szCs w:val="24"/>
        </w:rPr>
        <w:t>характеристики</w:t>
      </w:r>
      <w:r w:rsidRPr="00FF116D">
        <w:rPr>
          <w:spacing w:val="-5"/>
          <w:sz w:val="24"/>
          <w:szCs w:val="24"/>
        </w:rPr>
        <w:t xml:space="preserve"> </w:t>
      </w:r>
      <w:r w:rsidRPr="00FF116D">
        <w:rPr>
          <w:sz w:val="24"/>
          <w:szCs w:val="24"/>
        </w:rPr>
        <w:t>предмета</w:t>
      </w:r>
      <w:r w:rsidRPr="00FF116D">
        <w:rPr>
          <w:spacing w:val="-3"/>
          <w:sz w:val="24"/>
          <w:szCs w:val="24"/>
        </w:rPr>
        <w:t xml:space="preserve"> </w:t>
      </w:r>
      <w:r w:rsidRPr="00FF116D">
        <w:rPr>
          <w:sz w:val="24"/>
          <w:szCs w:val="24"/>
        </w:rPr>
        <w:t>закупівлі:</w:t>
      </w:r>
    </w:p>
    <w:p w14:paraId="133DE85B" w14:textId="77777777" w:rsidR="00257F37" w:rsidRPr="00FF116D" w:rsidRDefault="002147BB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FF116D">
        <w:rPr>
          <w:sz w:val="24"/>
          <w:szCs w:val="24"/>
        </w:rPr>
        <w:t>Технічні та якісні характеристики предмета закупівлі визначені відповідно</w:t>
      </w:r>
      <w:r w:rsidRPr="00FF116D">
        <w:rPr>
          <w:spacing w:val="1"/>
          <w:sz w:val="24"/>
          <w:szCs w:val="24"/>
        </w:rPr>
        <w:t xml:space="preserve"> </w:t>
      </w:r>
      <w:r w:rsidRPr="00FF116D">
        <w:rPr>
          <w:sz w:val="24"/>
          <w:szCs w:val="24"/>
        </w:rPr>
        <w:t>до потреб замовника та з урахуванням вимог нормативних документів у цій</w:t>
      </w:r>
      <w:r w:rsidRPr="00FF116D">
        <w:rPr>
          <w:spacing w:val="1"/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 xml:space="preserve">сфері. </w:t>
      </w:r>
    </w:p>
    <w:p w14:paraId="4907A6DA" w14:textId="511B1DD3" w:rsidR="000A5369" w:rsidRPr="00FF116D" w:rsidRDefault="00B40B60" w:rsidP="00B7144A">
      <w:pPr>
        <w:pStyle w:val="a3"/>
        <w:spacing w:before="2"/>
        <w:ind w:left="0" w:right="102" w:firstLine="709"/>
        <w:rPr>
          <w:sz w:val="24"/>
          <w:szCs w:val="24"/>
        </w:rPr>
      </w:pPr>
      <w:r w:rsidRPr="00B40B60">
        <w:rPr>
          <w:sz w:val="24"/>
          <w:szCs w:val="24"/>
        </w:rPr>
        <w:t xml:space="preserve">Автомобільний </w:t>
      </w:r>
      <w:proofErr w:type="spellStart"/>
      <w:r w:rsidRPr="00B40B60">
        <w:rPr>
          <w:sz w:val="24"/>
          <w:szCs w:val="24"/>
        </w:rPr>
        <w:t>мультимарочний</w:t>
      </w:r>
      <w:proofErr w:type="spellEnd"/>
      <w:r w:rsidRPr="00B40B60">
        <w:rPr>
          <w:sz w:val="24"/>
          <w:szCs w:val="24"/>
        </w:rPr>
        <w:t xml:space="preserve"> сканер</w:t>
      </w:r>
      <w:r>
        <w:rPr>
          <w:sz w:val="24"/>
          <w:szCs w:val="24"/>
        </w:rPr>
        <w:t xml:space="preserve"> </w:t>
      </w:r>
      <w:r w:rsidR="00257F37" w:rsidRPr="00FF116D">
        <w:rPr>
          <w:sz w:val="24"/>
          <w:szCs w:val="24"/>
        </w:rPr>
        <w:t>повин</w:t>
      </w:r>
      <w:r w:rsidR="009D1D79">
        <w:rPr>
          <w:sz w:val="24"/>
          <w:szCs w:val="24"/>
        </w:rPr>
        <w:t>ен</w:t>
      </w:r>
      <w:r w:rsidR="00257F37" w:rsidRPr="00FF116D">
        <w:rPr>
          <w:sz w:val="24"/>
          <w:szCs w:val="24"/>
        </w:rPr>
        <w:t xml:space="preserve"> мати наступні складові із параме</w:t>
      </w:r>
      <w:r w:rsidR="00282AC9">
        <w:rPr>
          <w:sz w:val="24"/>
          <w:szCs w:val="24"/>
        </w:rPr>
        <w:t>т</w:t>
      </w:r>
      <w:r w:rsidR="00257F37" w:rsidRPr="00FF116D">
        <w:rPr>
          <w:sz w:val="24"/>
          <w:szCs w:val="24"/>
        </w:rPr>
        <w:t xml:space="preserve">рами не гірше зазначених: </w:t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3262"/>
        <w:gridCol w:w="6833"/>
      </w:tblGrid>
      <w:tr w:rsidR="00B40B60" w14:paraId="3B4A269B" w14:textId="77777777" w:rsidTr="0039499D">
        <w:trPr>
          <w:trHeight w:val="29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8A9F5DE" w14:textId="77777777" w:rsidR="00B40B60" w:rsidRDefault="00B40B60" w:rsidP="00624264">
            <w:pPr>
              <w:tabs>
                <w:tab w:val="left" w:pos="217"/>
                <w:tab w:val="center" w:pos="4819"/>
                <w:tab w:val="right" w:pos="9639"/>
              </w:tabs>
              <w:jc w:val="center"/>
            </w:pPr>
            <w:bookmarkStart w:id="0" w:name="_Hlk213851221"/>
            <w:r w:rsidRPr="005F2037">
              <w:rPr>
                <w:b/>
                <w:sz w:val="26"/>
                <w:szCs w:val="26"/>
                <w:lang w:eastAsia="zh-CN"/>
              </w:rPr>
              <w:t xml:space="preserve">Автомобільний </w:t>
            </w:r>
            <w:proofErr w:type="spellStart"/>
            <w:r w:rsidRPr="005F2037">
              <w:rPr>
                <w:b/>
                <w:sz w:val="26"/>
                <w:szCs w:val="26"/>
                <w:lang w:eastAsia="zh-CN"/>
              </w:rPr>
              <w:t>мультимарочний</w:t>
            </w:r>
            <w:proofErr w:type="spellEnd"/>
            <w:r w:rsidRPr="005F2037">
              <w:rPr>
                <w:b/>
                <w:sz w:val="26"/>
                <w:szCs w:val="26"/>
                <w:lang w:eastAsia="zh-CN"/>
              </w:rPr>
              <w:t xml:space="preserve"> сканер</w:t>
            </w:r>
            <w:r>
              <w:rPr>
                <w:b/>
                <w:sz w:val="26"/>
                <w:szCs w:val="26"/>
                <w:lang w:eastAsia="zh-CN"/>
              </w:rPr>
              <w:t xml:space="preserve">, а саме: </w:t>
            </w:r>
            <w:r w:rsidRPr="00167BD3">
              <w:rPr>
                <w:bCs/>
                <w:i/>
                <w:iCs/>
                <w:sz w:val="26"/>
                <w:szCs w:val="26"/>
                <w:lang w:eastAsia="zh-CN"/>
              </w:rPr>
              <w:t>(вказати назву та модель товару, що пропонується)</w:t>
            </w:r>
            <w:r>
              <w:rPr>
                <w:b/>
                <w:sz w:val="26"/>
                <w:szCs w:val="26"/>
                <w:lang w:eastAsia="zh-CN"/>
              </w:rPr>
              <w:t xml:space="preserve"> </w:t>
            </w:r>
          </w:p>
        </w:tc>
      </w:tr>
      <w:tr w:rsidR="00B40B60" w14:paraId="77AADAA1" w14:textId="77777777" w:rsidTr="0039499D">
        <w:trPr>
          <w:trHeight w:val="134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6B7E3CC" w14:textId="77777777" w:rsidR="00B40B60" w:rsidRDefault="00B40B60" w:rsidP="00624264">
            <w:pPr>
              <w:jc w:val="center"/>
            </w:pPr>
            <w:r>
              <w:rPr>
                <w:b/>
              </w:rPr>
              <w:t xml:space="preserve"> </w:t>
            </w:r>
            <w:r>
              <w:rPr>
                <w:b/>
                <w:bCs/>
                <w:color w:val="000000"/>
              </w:rPr>
              <w:t>відповідають</w:t>
            </w:r>
            <w:r>
              <w:rPr>
                <w:b/>
              </w:rPr>
              <w:t xml:space="preserve"> наступним технічним вимогам</w:t>
            </w:r>
            <w:r>
              <w:rPr>
                <w:b/>
                <w:bCs/>
                <w:color w:val="000000"/>
              </w:rPr>
              <w:t>:</w:t>
            </w:r>
          </w:p>
        </w:tc>
      </w:tr>
      <w:bookmarkEnd w:id="0"/>
      <w:tr w:rsidR="00B40B60" w14:paraId="32069BC9" w14:textId="77777777" w:rsidTr="0039499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2444D" w14:textId="77777777" w:rsidR="00B40B60" w:rsidRDefault="00B40B60" w:rsidP="00624264">
            <w:pPr>
              <w:tabs>
                <w:tab w:val="left" w:pos="217"/>
                <w:tab w:val="center" w:pos="4819"/>
                <w:tab w:val="right" w:pos="963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Найменування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33AE1" w14:textId="77777777" w:rsidR="00B40B60" w:rsidRDefault="00B40B60" w:rsidP="00624264">
            <w:pPr>
              <w:pStyle w:val="4"/>
              <w:ind w:left="0"/>
              <w:jc w:val="center"/>
            </w:pPr>
            <w:r>
              <w:rPr>
                <w:b/>
                <w:bCs/>
                <w:lang w:val="uk-UA"/>
              </w:rPr>
              <w:t>Технічні вимоги</w:t>
            </w:r>
          </w:p>
        </w:tc>
      </w:tr>
      <w:tr w:rsidR="00B40B60" w14:paraId="6C157867" w14:textId="77777777" w:rsidTr="0039499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343E3" w14:textId="77777777" w:rsidR="00B40B60" w:rsidRPr="00010F44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Процесор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3B73" w14:textId="77777777" w:rsidR="00B40B60" w:rsidRPr="004570DD" w:rsidRDefault="00B40B60" w:rsidP="00624264">
            <w:pPr>
              <w:pStyle w:val="4"/>
              <w:ind w:left="0"/>
              <w:jc w:val="both"/>
              <w:rPr>
                <w:lang w:val="ru-RU"/>
              </w:rPr>
            </w:pPr>
            <w:r>
              <w:rPr>
                <w:color w:val="000000"/>
                <w:lang w:val="uk-UA"/>
              </w:rPr>
              <w:t xml:space="preserve">Не менше </w:t>
            </w:r>
            <w:r>
              <w:rPr>
                <w:color w:val="000000"/>
                <w:lang w:val="ru-RU"/>
              </w:rPr>
              <w:t xml:space="preserve">2.0 ГГц, </w:t>
            </w:r>
            <w:r>
              <w:rPr>
                <w:color w:val="000000"/>
                <w:lang w:val="uk-UA"/>
              </w:rPr>
              <w:t xml:space="preserve">не менше </w:t>
            </w:r>
            <w:r>
              <w:rPr>
                <w:color w:val="000000"/>
                <w:lang w:val="ru-RU"/>
              </w:rPr>
              <w:t>8 ядер</w:t>
            </w:r>
          </w:p>
        </w:tc>
      </w:tr>
      <w:tr w:rsidR="00B40B60" w14:paraId="5EDA1181" w14:textId="77777777" w:rsidTr="0039499D"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8E827" w14:textId="77777777" w:rsidR="00B40B60" w:rsidRPr="00010F44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Оперативна пам'ять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E6D3" w14:textId="77777777" w:rsidR="00B40B60" w:rsidRPr="00010F44" w:rsidRDefault="00B40B60" w:rsidP="00624264">
            <w:pPr>
              <w:pStyle w:val="4"/>
              <w:ind w:left="0"/>
              <w:jc w:val="both"/>
              <w:rPr>
                <w:lang w:val="ru-RU"/>
              </w:rPr>
            </w:pPr>
            <w:r>
              <w:rPr>
                <w:color w:val="000000"/>
                <w:lang w:val="uk-UA"/>
              </w:rPr>
              <w:t xml:space="preserve">Не менше </w:t>
            </w:r>
            <w:r>
              <w:rPr>
                <w:color w:val="000000"/>
              </w:rPr>
              <w:t xml:space="preserve">12 </w:t>
            </w:r>
            <w:proofErr w:type="spellStart"/>
            <w:r>
              <w:rPr>
                <w:color w:val="000000"/>
              </w:rPr>
              <w:t>Гб</w:t>
            </w:r>
            <w:proofErr w:type="spellEnd"/>
          </w:p>
        </w:tc>
      </w:tr>
      <w:tr w:rsidR="00B40B60" w14:paraId="2C2DD9DF" w14:textId="77777777" w:rsidTr="0039499D">
        <w:trPr>
          <w:trHeight w:val="40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DE6E6F" w14:textId="77777777" w:rsidR="00B40B60" w:rsidRPr="00047668" w:rsidRDefault="00B40B60" w:rsidP="00624264">
            <w:pPr>
              <w:tabs>
                <w:tab w:val="left" w:pos="217"/>
              </w:tabs>
            </w:pPr>
            <w:bookmarkStart w:id="1" w:name="_Hlk142405882"/>
            <w:r>
              <w:rPr>
                <w:color w:val="000000"/>
                <w:shd w:val="clear" w:color="auto" w:fill="FFFFFF"/>
              </w:rPr>
              <w:t>Вбудована пам'ять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79BB" w14:textId="77777777" w:rsidR="00B40B60" w:rsidRPr="00047668" w:rsidRDefault="00B40B60" w:rsidP="00624264">
            <w:pPr>
              <w:pStyle w:val="4"/>
              <w:ind w:left="0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Не менше </w:t>
            </w:r>
            <w:r>
              <w:rPr>
                <w:color w:val="000000"/>
              </w:rPr>
              <w:t xml:space="preserve">512 </w:t>
            </w:r>
            <w:proofErr w:type="spellStart"/>
            <w:r>
              <w:rPr>
                <w:color w:val="000000"/>
              </w:rPr>
              <w:t>Гб</w:t>
            </w:r>
            <w:proofErr w:type="spellEnd"/>
          </w:p>
        </w:tc>
      </w:tr>
      <w:tr w:rsidR="00B40B60" w14:paraId="08C46156" w14:textId="77777777" w:rsidTr="0039499D">
        <w:trPr>
          <w:trHeight w:val="401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0BF8CE" w14:textId="77777777" w:rsidR="00B40B60" w:rsidRPr="00047668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Діагональ екрану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EAE6" w14:textId="77777777" w:rsidR="00B40B60" w:rsidRPr="00047668" w:rsidRDefault="00B40B60" w:rsidP="00624264">
            <w:pPr>
              <w:tabs>
                <w:tab w:val="left" w:pos="217"/>
              </w:tabs>
            </w:pPr>
            <w:r>
              <w:t xml:space="preserve">Не менше </w:t>
            </w:r>
            <w:hyperlink r:id="rId5" w:tooltip="13.6&quot;" w:history="1">
              <w:r>
                <w:rPr>
                  <w:color w:val="000000"/>
                  <w:lang w:eastAsia="uk-UA"/>
                </w:rPr>
                <w:t>13.6"</w:t>
              </w:r>
            </w:hyperlink>
          </w:p>
        </w:tc>
        <w:bookmarkEnd w:id="1"/>
      </w:tr>
      <w:tr w:rsidR="00B40B60" w14:paraId="40DB0A5D" w14:textId="77777777" w:rsidTr="0039499D">
        <w:trPr>
          <w:trHeight w:val="235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D6C34E" w14:textId="77777777" w:rsidR="00B40B60" w:rsidRPr="00047668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Роздільна здатність екрану</w:t>
            </w:r>
          </w:p>
        </w:tc>
        <w:tc>
          <w:tcPr>
            <w:tcW w:w="6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87D6" w14:textId="77777777" w:rsidR="00B40B60" w:rsidRPr="00047668" w:rsidRDefault="00B40B60" w:rsidP="00624264">
            <w:pPr>
              <w:pStyle w:val="4"/>
              <w:ind w:left="0"/>
              <w:jc w:val="both"/>
              <w:rPr>
                <w:lang w:val="ru-RU"/>
              </w:rPr>
            </w:pPr>
            <w:r>
              <w:rPr>
                <w:color w:val="000000"/>
                <w:lang w:val="uk-UA"/>
              </w:rPr>
              <w:t xml:space="preserve">Не менше </w:t>
            </w:r>
            <w:r>
              <w:rPr>
                <w:color w:val="000000"/>
              </w:rPr>
              <w:t>2560 x 1600</w:t>
            </w:r>
          </w:p>
        </w:tc>
      </w:tr>
      <w:tr w:rsidR="00B40B60" w14:paraId="38E093EF" w14:textId="77777777" w:rsidTr="0039499D">
        <w:trPr>
          <w:trHeight w:val="385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2961BC" w14:textId="77777777" w:rsidR="00B40B60" w:rsidRPr="008E2553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Інтерфейси</w:t>
            </w:r>
          </w:p>
        </w:tc>
        <w:tc>
          <w:tcPr>
            <w:tcW w:w="6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3BDF" w14:textId="77777777" w:rsidR="00B40B60" w:rsidRPr="008E2553" w:rsidRDefault="00B40B60" w:rsidP="00624264">
            <w:pPr>
              <w:pStyle w:val="4"/>
              <w:ind w:left="0"/>
              <w:jc w:val="both"/>
              <w:rPr>
                <w:lang w:val="uk-UA"/>
              </w:rPr>
            </w:pPr>
            <w:hyperlink r:id="rId6" w:tooltip="OBD-I" w:history="1">
              <w:r>
                <w:rPr>
                  <w:color w:val="000000"/>
                  <w:lang w:eastAsia="uk-UA"/>
                </w:rPr>
                <w:t>OBD-I</w:t>
              </w:r>
            </w:hyperlink>
          </w:p>
        </w:tc>
      </w:tr>
      <w:tr w:rsidR="00B40B60" w14:paraId="76C3987A" w14:textId="77777777" w:rsidTr="0039499D">
        <w:trPr>
          <w:trHeight w:val="507"/>
        </w:trPr>
        <w:tc>
          <w:tcPr>
            <w:tcW w:w="3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7FAF6" w14:textId="77777777" w:rsidR="00B40B60" w:rsidRPr="008E2553" w:rsidRDefault="00B40B60" w:rsidP="00624264">
            <w:pPr>
              <w:tabs>
                <w:tab w:val="left" w:pos="217"/>
              </w:tabs>
              <w:ind w:left="22"/>
            </w:pPr>
            <w:r>
              <w:rPr>
                <w:color w:val="000000"/>
                <w:shd w:val="clear" w:color="auto" w:fill="FFFFFF"/>
              </w:rPr>
              <w:t>Ємність акумулятора</w:t>
            </w:r>
          </w:p>
        </w:tc>
        <w:tc>
          <w:tcPr>
            <w:tcW w:w="68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7F9D" w14:textId="77777777" w:rsidR="00B40B60" w:rsidRPr="008E2553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</w:rPr>
              <w:t xml:space="preserve">9З60 </w:t>
            </w:r>
            <w:proofErr w:type="spellStart"/>
            <w:r>
              <w:rPr>
                <w:color w:val="000000"/>
              </w:rPr>
              <w:t>mAh</w:t>
            </w:r>
            <w:proofErr w:type="spellEnd"/>
          </w:p>
        </w:tc>
      </w:tr>
      <w:tr w:rsidR="00B40B60" w14:paraId="23A2D69C" w14:textId="77777777" w:rsidTr="0039499D">
        <w:trPr>
          <w:trHeight w:val="353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D767B" w14:textId="77777777" w:rsidR="00B40B60" w:rsidRPr="008E2553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Робоча температура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37C2" w14:textId="77777777" w:rsidR="00B40B60" w:rsidRPr="008E2553" w:rsidRDefault="00B40B60" w:rsidP="00624264">
            <w:pPr>
              <w:spacing w:after="100" w:afterAutospacing="1"/>
              <w:contextualSpacing/>
            </w:pPr>
            <w:r>
              <w:rPr>
                <w:color w:val="000000"/>
              </w:rPr>
              <w:t>0°C - 50 °C</w:t>
            </w:r>
          </w:p>
        </w:tc>
      </w:tr>
      <w:tr w:rsidR="00B40B60" w14:paraId="615C2AF7" w14:textId="77777777" w:rsidTr="0039499D"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0FDCF0" w14:textId="77777777" w:rsidR="00B40B60" w:rsidRPr="008E2553" w:rsidRDefault="00B40B60" w:rsidP="00624264">
            <w:pPr>
              <w:tabs>
                <w:tab w:val="left" w:pos="217"/>
              </w:tabs>
            </w:pPr>
            <w:r>
              <w:rPr>
                <w:color w:val="000000"/>
                <w:shd w:val="clear" w:color="auto" w:fill="FFFFFF"/>
              </w:rPr>
              <w:t>Вага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BBADB" w14:textId="77777777" w:rsidR="00B40B60" w:rsidRPr="008E2553" w:rsidRDefault="00B40B60" w:rsidP="00624264">
            <w:pPr>
              <w:spacing w:after="100" w:afterAutospacing="1"/>
              <w:contextualSpacing/>
            </w:pPr>
            <w:r>
              <w:rPr>
                <w:color w:val="000000"/>
              </w:rPr>
              <w:t>Не більше 7 кг</w:t>
            </w:r>
          </w:p>
        </w:tc>
      </w:tr>
      <w:tr w:rsidR="00B40B60" w14:paraId="3E8A411F" w14:textId="77777777" w:rsidTr="0039499D">
        <w:trPr>
          <w:trHeight w:val="316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E9238B" w14:textId="77777777" w:rsidR="00B40B60" w:rsidRDefault="00B40B60" w:rsidP="00624264">
            <w:pPr>
              <w:tabs>
                <w:tab w:val="left" w:pos="217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Комплектація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2E7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>Діагностичний планшет X431 PAD 9 1 шт.</w:t>
            </w:r>
          </w:p>
          <w:p w14:paraId="74AF4AFA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 xml:space="preserve">Адаптер </w:t>
            </w:r>
            <w:proofErr w:type="spellStart"/>
            <w:r w:rsidRPr="00DE5EC4">
              <w:rPr>
                <w:color w:val="000000"/>
              </w:rPr>
              <w:t>SmartLink</w:t>
            </w:r>
            <w:proofErr w:type="spellEnd"/>
            <w:r w:rsidRPr="00DE5EC4">
              <w:rPr>
                <w:color w:val="000000"/>
              </w:rPr>
              <w:t xml:space="preserve"> C V3.0 VCI 1 шт.</w:t>
            </w:r>
          </w:p>
          <w:p w14:paraId="03DC4878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>Діагностичний кабель 1 шт.</w:t>
            </w:r>
          </w:p>
          <w:p w14:paraId="34D4C995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>Блок живлення з кабелем 1 шт.</w:t>
            </w:r>
          </w:p>
          <w:p w14:paraId="6246367D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 xml:space="preserve">Кабель підключення для </w:t>
            </w:r>
            <w:proofErr w:type="spellStart"/>
            <w:r w:rsidRPr="00DE5EC4">
              <w:rPr>
                <w:color w:val="000000"/>
              </w:rPr>
              <w:t>Smartlink</w:t>
            </w:r>
            <w:proofErr w:type="spellEnd"/>
            <w:r w:rsidRPr="00DE5EC4">
              <w:rPr>
                <w:color w:val="000000"/>
              </w:rPr>
              <w:t xml:space="preserve"> C v3.0 1 шт.</w:t>
            </w:r>
          </w:p>
          <w:p w14:paraId="3AA53FB0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 xml:space="preserve">Кабель USB </w:t>
            </w:r>
            <w:proofErr w:type="spellStart"/>
            <w:r w:rsidRPr="00DE5EC4">
              <w:rPr>
                <w:color w:val="000000"/>
              </w:rPr>
              <w:t>Type</w:t>
            </w:r>
            <w:proofErr w:type="spellEnd"/>
            <w:r w:rsidRPr="00DE5EC4">
              <w:rPr>
                <w:color w:val="000000"/>
              </w:rPr>
              <w:t>-C 1 шт.</w:t>
            </w:r>
          </w:p>
          <w:p w14:paraId="70891A73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t xml:space="preserve">Кабель </w:t>
            </w:r>
            <w:proofErr w:type="spellStart"/>
            <w:r w:rsidRPr="00DE5EC4">
              <w:rPr>
                <w:color w:val="000000"/>
              </w:rPr>
              <w:t>Mini</w:t>
            </w:r>
            <w:proofErr w:type="spellEnd"/>
            <w:r w:rsidRPr="00DE5EC4">
              <w:rPr>
                <w:color w:val="000000"/>
              </w:rPr>
              <w:t xml:space="preserve"> HDMI-HDMI 1 шт.</w:t>
            </w:r>
          </w:p>
          <w:p w14:paraId="56C8B3F9" w14:textId="77777777" w:rsidR="00DE5EC4" w:rsidRPr="00DE5EC4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proofErr w:type="spellStart"/>
            <w:r w:rsidRPr="00DE5EC4">
              <w:rPr>
                <w:color w:val="000000"/>
              </w:rPr>
              <w:t>Lan</w:t>
            </w:r>
            <w:proofErr w:type="spellEnd"/>
            <w:r w:rsidRPr="00DE5EC4">
              <w:rPr>
                <w:color w:val="000000"/>
              </w:rPr>
              <w:t xml:space="preserve"> кабель 1 шт.</w:t>
            </w:r>
          </w:p>
          <w:p w14:paraId="0CF8C42A" w14:textId="4D206D12" w:rsidR="00B40B60" w:rsidRDefault="00DE5EC4" w:rsidP="00DE5EC4">
            <w:pPr>
              <w:spacing w:after="100" w:afterAutospacing="1"/>
              <w:contextualSpacing/>
              <w:rPr>
                <w:color w:val="000000"/>
              </w:rPr>
            </w:pPr>
            <w:r w:rsidRPr="00DE5EC4">
              <w:rPr>
                <w:color w:val="000000"/>
              </w:rPr>
              <w:lastRenderedPageBreak/>
              <w:t>Конверт з кодом для реєстрації 1 шт.</w:t>
            </w:r>
          </w:p>
        </w:tc>
      </w:tr>
      <w:tr w:rsidR="00B40B60" w14:paraId="20B34035" w14:textId="77777777" w:rsidTr="0039499D">
        <w:trPr>
          <w:trHeight w:val="70"/>
        </w:trPr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10F23" w14:textId="77777777" w:rsidR="00B40B60" w:rsidRPr="00FE2BFE" w:rsidRDefault="00B40B60" w:rsidP="00624264">
            <w:pPr>
              <w:tabs>
                <w:tab w:val="left" w:pos="217"/>
              </w:tabs>
            </w:pPr>
            <w:r w:rsidRPr="00FE2BFE">
              <w:lastRenderedPageBreak/>
              <w:t>Гарантійне забезпечення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E997E" w14:textId="77777777" w:rsidR="00B40B60" w:rsidRPr="00FE2BFE" w:rsidRDefault="00B40B60" w:rsidP="00624264">
            <w:pPr>
              <w:pStyle w:val="4"/>
              <w:ind w:left="0"/>
              <w:jc w:val="both"/>
              <w:rPr>
                <w:lang w:val="ru-RU"/>
              </w:rPr>
            </w:pPr>
            <w:proofErr w:type="spellStart"/>
            <w:r w:rsidRPr="00FE2BFE">
              <w:rPr>
                <w:lang w:val="ru-RU"/>
              </w:rPr>
              <w:t>Гарантійний</w:t>
            </w:r>
            <w:proofErr w:type="spellEnd"/>
            <w:r w:rsidRPr="00FE2BFE">
              <w:rPr>
                <w:lang w:val="ru-RU"/>
              </w:rPr>
              <w:t xml:space="preserve"> </w:t>
            </w:r>
            <w:proofErr w:type="spellStart"/>
            <w:proofErr w:type="gramStart"/>
            <w:r w:rsidRPr="00FE2BFE">
              <w:rPr>
                <w:lang w:val="ru-RU"/>
              </w:rPr>
              <w:t>термін</w:t>
            </w:r>
            <w:proofErr w:type="spellEnd"/>
            <w:r w:rsidRPr="00FE2BFE">
              <w:rPr>
                <w:lang w:val="ru-RU"/>
              </w:rPr>
              <w:t xml:space="preserve">  –</w:t>
            </w:r>
            <w:proofErr w:type="gramEnd"/>
            <w:r w:rsidRPr="00FE2BFE">
              <w:rPr>
                <w:lang w:val="ru-RU"/>
              </w:rPr>
              <w:t xml:space="preserve"> не </w:t>
            </w:r>
            <w:proofErr w:type="spellStart"/>
            <w:r w:rsidRPr="00FE2BFE">
              <w:rPr>
                <w:lang w:val="ru-RU"/>
              </w:rPr>
              <w:t>менше</w:t>
            </w:r>
            <w:proofErr w:type="spellEnd"/>
            <w:r w:rsidRPr="00FE2BFE">
              <w:rPr>
                <w:lang w:val="ru-RU"/>
              </w:rPr>
              <w:t xml:space="preserve"> </w:t>
            </w:r>
            <w:r w:rsidRPr="00FE2BFE">
              <w:rPr>
                <w:lang w:val="uk-UA"/>
              </w:rPr>
              <w:t>12</w:t>
            </w:r>
            <w:r w:rsidRPr="00FE2BFE">
              <w:rPr>
                <w:lang w:val="ru-RU"/>
              </w:rPr>
              <w:t xml:space="preserve"> </w:t>
            </w:r>
            <w:proofErr w:type="spellStart"/>
            <w:r w:rsidRPr="00FE2BFE">
              <w:rPr>
                <w:lang w:val="ru-RU"/>
              </w:rPr>
              <w:t>місяців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дати</w:t>
            </w:r>
            <w:proofErr w:type="spellEnd"/>
            <w:r>
              <w:rPr>
                <w:lang w:val="ru-RU"/>
              </w:rPr>
              <w:t xml:space="preserve"> поставки</w:t>
            </w:r>
          </w:p>
        </w:tc>
      </w:tr>
    </w:tbl>
    <w:p w14:paraId="4C60465A" w14:textId="77777777" w:rsidR="00257EB0" w:rsidRDefault="00257EB0" w:rsidP="002277A7">
      <w:pPr>
        <w:pStyle w:val="a3"/>
        <w:ind w:left="0" w:right="-56" w:firstLine="709"/>
        <w:rPr>
          <w:sz w:val="24"/>
          <w:szCs w:val="24"/>
        </w:rPr>
      </w:pPr>
    </w:p>
    <w:p w14:paraId="72C8701B" w14:textId="73B62C3E" w:rsidR="000A5369" w:rsidRDefault="002147BB" w:rsidP="002277A7">
      <w:pPr>
        <w:pStyle w:val="a3"/>
        <w:ind w:left="0" w:right="-56" w:firstLine="709"/>
        <w:rPr>
          <w:sz w:val="24"/>
          <w:szCs w:val="24"/>
        </w:rPr>
      </w:pPr>
      <w:r w:rsidRPr="00FF116D">
        <w:rPr>
          <w:sz w:val="24"/>
          <w:szCs w:val="24"/>
        </w:rPr>
        <w:t xml:space="preserve">Обсяги визначено відповідно до потреби, обрахованої Замовником </w:t>
      </w:r>
      <w:r w:rsidR="004D5F16">
        <w:rPr>
          <w:sz w:val="24"/>
          <w:szCs w:val="24"/>
        </w:rPr>
        <w:t xml:space="preserve">та </w:t>
      </w:r>
      <w:r w:rsidRPr="00FF116D">
        <w:rPr>
          <w:sz w:val="24"/>
          <w:szCs w:val="24"/>
        </w:rPr>
        <w:t xml:space="preserve">обсягу </w:t>
      </w:r>
      <w:r w:rsidR="00045640" w:rsidRPr="00FF116D">
        <w:rPr>
          <w:sz w:val="24"/>
          <w:szCs w:val="24"/>
        </w:rPr>
        <w:t>ф</w:t>
      </w:r>
      <w:r w:rsidRPr="00FF116D">
        <w:rPr>
          <w:sz w:val="24"/>
          <w:szCs w:val="24"/>
        </w:rPr>
        <w:t>інансування.</w:t>
      </w:r>
      <w:r w:rsidR="00F117A6" w:rsidRPr="00FF116D">
        <w:rPr>
          <w:sz w:val="24"/>
          <w:szCs w:val="24"/>
        </w:rPr>
        <w:t xml:space="preserve"> Потреба Замовника складає – </w:t>
      </w:r>
      <w:r w:rsidR="00AE7B87">
        <w:rPr>
          <w:sz w:val="24"/>
          <w:szCs w:val="24"/>
        </w:rPr>
        <w:t>1</w:t>
      </w:r>
      <w:r w:rsidR="00F117A6" w:rsidRPr="00FF116D">
        <w:rPr>
          <w:sz w:val="24"/>
          <w:szCs w:val="24"/>
        </w:rPr>
        <w:t xml:space="preserve"> одиниц</w:t>
      </w:r>
      <w:r w:rsidR="000F4908">
        <w:rPr>
          <w:sz w:val="24"/>
          <w:szCs w:val="24"/>
        </w:rPr>
        <w:t>я</w:t>
      </w:r>
      <w:r w:rsidR="00F117A6" w:rsidRPr="00FF116D">
        <w:rPr>
          <w:sz w:val="24"/>
          <w:szCs w:val="24"/>
        </w:rPr>
        <w:t>.</w:t>
      </w:r>
    </w:p>
    <w:p w14:paraId="30EA1590" w14:textId="77777777" w:rsidR="001861A2" w:rsidRDefault="001861A2" w:rsidP="001861A2">
      <w:pPr>
        <w:pStyle w:val="a3"/>
        <w:spacing w:before="2"/>
        <w:ind w:left="0" w:right="102" w:firstLine="709"/>
        <w:rPr>
          <w:sz w:val="24"/>
          <w:szCs w:val="24"/>
        </w:rPr>
      </w:pPr>
    </w:p>
    <w:p w14:paraId="4715D867" w14:textId="77777777" w:rsidR="00102C25" w:rsidRPr="00C04EF7" w:rsidRDefault="00102C25" w:rsidP="001861A2">
      <w:pPr>
        <w:pStyle w:val="a3"/>
        <w:ind w:left="0" w:right="-56" w:firstLine="709"/>
        <w:rPr>
          <w:sz w:val="24"/>
          <w:szCs w:val="24"/>
        </w:rPr>
      </w:pPr>
    </w:p>
    <w:sectPr w:rsidR="00102C25" w:rsidRPr="00C04EF7">
      <w:pgSz w:w="11910" w:h="16840"/>
      <w:pgMar w:top="760" w:right="460" w:bottom="280" w:left="13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663"/>
    <w:multiLevelType w:val="hybridMultilevel"/>
    <w:tmpl w:val="11A2E668"/>
    <w:lvl w:ilvl="0" w:tplc="B450E9C4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 w:hint="default"/>
        <w:color w:val="0D1D2E"/>
        <w:spacing w:val="0"/>
        <w:w w:val="100"/>
        <w:sz w:val="28"/>
        <w:szCs w:val="28"/>
        <w:lang w:val="uk-UA" w:eastAsia="en-US" w:bidi="ar-SA"/>
      </w:rPr>
    </w:lvl>
    <w:lvl w:ilvl="1" w:tplc="98F47482">
      <w:numFmt w:val="bullet"/>
      <w:lvlText w:val="•"/>
      <w:lvlJc w:val="left"/>
      <w:pPr>
        <w:ind w:left="505" w:hanging="360"/>
      </w:pPr>
      <w:rPr>
        <w:rFonts w:hint="default"/>
        <w:lang w:val="uk-UA" w:eastAsia="en-US" w:bidi="ar-SA"/>
      </w:rPr>
    </w:lvl>
    <w:lvl w:ilvl="2" w:tplc="2E025C76">
      <w:numFmt w:val="bullet"/>
      <w:lvlText w:val="•"/>
      <w:lvlJc w:val="left"/>
      <w:pPr>
        <w:ind w:left="1539" w:hanging="360"/>
      </w:pPr>
      <w:rPr>
        <w:rFonts w:hint="default"/>
        <w:lang w:val="uk-UA" w:eastAsia="en-US" w:bidi="ar-SA"/>
      </w:rPr>
    </w:lvl>
    <w:lvl w:ilvl="3" w:tplc="AA3689BE">
      <w:numFmt w:val="bullet"/>
      <w:lvlText w:val="•"/>
      <w:lvlJc w:val="left"/>
      <w:pPr>
        <w:ind w:left="2573" w:hanging="360"/>
      </w:pPr>
      <w:rPr>
        <w:rFonts w:hint="default"/>
        <w:lang w:val="uk-UA" w:eastAsia="en-US" w:bidi="ar-SA"/>
      </w:rPr>
    </w:lvl>
    <w:lvl w:ilvl="4" w:tplc="A9B29B24">
      <w:numFmt w:val="bullet"/>
      <w:lvlText w:val="•"/>
      <w:lvlJc w:val="left"/>
      <w:pPr>
        <w:ind w:left="3607" w:hanging="360"/>
      </w:pPr>
      <w:rPr>
        <w:rFonts w:hint="default"/>
        <w:lang w:val="uk-UA" w:eastAsia="en-US" w:bidi="ar-SA"/>
      </w:rPr>
    </w:lvl>
    <w:lvl w:ilvl="5" w:tplc="473054F2">
      <w:numFmt w:val="bullet"/>
      <w:lvlText w:val="•"/>
      <w:lvlJc w:val="left"/>
      <w:pPr>
        <w:ind w:left="4641" w:hanging="360"/>
      </w:pPr>
      <w:rPr>
        <w:rFonts w:hint="default"/>
        <w:lang w:val="uk-UA" w:eastAsia="en-US" w:bidi="ar-SA"/>
      </w:rPr>
    </w:lvl>
    <w:lvl w:ilvl="6" w:tplc="5D1C663A">
      <w:numFmt w:val="bullet"/>
      <w:lvlText w:val="•"/>
      <w:lvlJc w:val="left"/>
      <w:pPr>
        <w:ind w:left="5675" w:hanging="360"/>
      </w:pPr>
      <w:rPr>
        <w:rFonts w:hint="default"/>
        <w:lang w:val="uk-UA" w:eastAsia="en-US" w:bidi="ar-SA"/>
      </w:rPr>
    </w:lvl>
    <w:lvl w:ilvl="7" w:tplc="2D4C3064">
      <w:numFmt w:val="bullet"/>
      <w:lvlText w:val="•"/>
      <w:lvlJc w:val="left"/>
      <w:pPr>
        <w:ind w:left="6709" w:hanging="360"/>
      </w:pPr>
      <w:rPr>
        <w:rFonts w:hint="default"/>
        <w:lang w:val="uk-UA" w:eastAsia="en-US" w:bidi="ar-SA"/>
      </w:rPr>
    </w:lvl>
    <w:lvl w:ilvl="8" w:tplc="CC9E46E6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85E5B26"/>
    <w:multiLevelType w:val="hybridMultilevel"/>
    <w:tmpl w:val="22D0E35C"/>
    <w:lvl w:ilvl="0" w:tplc="396E9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1D9"/>
    <w:multiLevelType w:val="hybridMultilevel"/>
    <w:tmpl w:val="5AE215BC"/>
    <w:lvl w:ilvl="0" w:tplc="3F10C30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color w:val="0D1D2E"/>
        <w:w w:val="99"/>
        <w:sz w:val="20"/>
        <w:szCs w:val="20"/>
        <w:lang w:val="uk-UA" w:eastAsia="en-US" w:bidi="ar-SA"/>
      </w:rPr>
    </w:lvl>
    <w:lvl w:ilvl="1" w:tplc="9B7674AE">
      <w:numFmt w:val="bullet"/>
      <w:lvlText w:val="•"/>
      <w:lvlJc w:val="left"/>
      <w:pPr>
        <w:ind w:left="1770" w:hanging="360"/>
      </w:pPr>
      <w:rPr>
        <w:rFonts w:hint="default"/>
        <w:lang w:val="uk-UA" w:eastAsia="en-US" w:bidi="ar-SA"/>
      </w:rPr>
    </w:lvl>
    <w:lvl w:ilvl="2" w:tplc="AFC6E426">
      <w:numFmt w:val="bullet"/>
      <w:lvlText w:val="•"/>
      <w:lvlJc w:val="left"/>
      <w:pPr>
        <w:ind w:left="2701" w:hanging="360"/>
      </w:pPr>
      <w:rPr>
        <w:rFonts w:hint="default"/>
        <w:lang w:val="uk-UA" w:eastAsia="en-US" w:bidi="ar-SA"/>
      </w:rPr>
    </w:lvl>
    <w:lvl w:ilvl="3" w:tplc="2AD6C624">
      <w:numFmt w:val="bullet"/>
      <w:lvlText w:val="•"/>
      <w:lvlJc w:val="left"/>
      <w:pPr>
        <w:ind w:left="3631" w:hanging="360"/>
      </w:pPr>
      <w:rPr>
        <w:rFonts w:hint="default"/>
        <w:lang w:val="uk-UA" w:eastAsia="en-US" w:bidi="ar-SA"/>
      </w:rPr>
    </w:lvl>
    <w:lvl w:ilvl="4" w:tplc="D3EE09EE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  <w:lvl w:ilvl="5" w:tplc="70E45C72">
      <w:numFmt w:val="bullet"/>
      <w:lvlText w:val="•"/>
      <w:lvlJc w:val="left"/>
      <w:pPr>
        <w:ind w:left="5493" w:hanging="360"/>
      </w:pPr>
      <w:rPr>
        <w:rFonts w:hint="default"/>
        <w:lang w:val="uk-UA" w:eastAsia="en-US" w:bidi="ar-SA"/>
      </w:rPr>
    </w:lvl>
    <w:lvl w:ilvl="6" w:tplc="16D085E4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0CFECA34">
      <w:numFmt w:val="bullet"/>
      <w:lvlText w:val="•"/>
      <w:lvlJc w:val="left"/>
      <w:pPr>
        <w:ind w:left="7354" w:hanging="360"/>
      </w:pPr>
      <w:rPr>
        <w:rFonts w:hint="default"/>
        <w:lang w:val="uk-UA" w:eastAsia="en-US" w:bidi="ar-SA"/>
      </w:rPr>
    </w:lvl>
    <w:lvl w:ilvl="8" w:tplc="CDA82FB2">
      <w:numFmt w:val="bullet"/>
      <w:lvlText w:val="•"/>
      <w:lvlJc w:val="left"/>
      <w:pPr>
        <w:ind w:left="8285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36D76CA"/>
    <w:multiLevelType w:val="hybridMultilevel"/>
    <w:tmpl w:val="0B36711A"/>
    <w:lvl w:ilvl="0" w:tplc="5B2E5136">
      <w:numFmt w:val="bullet"/>
      <w:lvlText w:val="•"/>
      <w:lvlJc w:val="left"/>
      <w:pPr>
        <w:ind w:left="1532" w:hanging="708"/>
      </w:pPr>
      <w:rPr>
        <w:rFonts w:ascii="Times New Roman" w:eastAsia="Times New Roman" w:hAnsi="Times New Roman" w:cs="Times New Roman" w:hint="default"/>
        <w:color w:val="0D1D2E"/>
        <w:w w:val="100"/>
        <w:sz w:val="28"/>
        <w:szCs w:val="28"/>
        <w:lang w:val="uk-UA" w:eastAsia="en-US" w:bidi="ar-SA"/>
      </w:rPr>
    </w:lvl>
    <w:lvl w:ilvl="1" w:tplc="14EE2F3C">
      <w:numFmt w:val="bullet"/>
      <w:lvlText w:val="•"/>
      <w:lvlJc w:val="left"/>
      <w:pPr>
        <w:ind w:left="2400" w:hanging="708"/>
      </w:pPr>
      <w:rPr>
        <w:rFonts w:hint="default"/>
        <w:lang w:val="uk-UA" w:eastAsia="en-US" w:bidi="ar-SA"/>
      </w:rPr>
    </w:lvl>
    <w:lvl w:ilvl="2" w:tplc="7B0C0FD4">
      <w:numFmt w:val="bullet"/>
      <w:lvlText w:val="•"/>
      <w:lvlJc w:val="left"/>
      <w:pPr>
        <w:ind w:left="3261" w:hanging="708"/>
      </w:pPr>
      <w:rPr>
        <w:rFonts w:hint="default"/>
        <w:lang w:val="uk-UA" w:eastAsia="en-US" w:bidi="ar-SA"/>
      </w:rPr>
    </w:lvl>
    <w:lvl w:ilvl="3" w:tplc="9BDAA62C">
      <w:numFmt w:val="bullet"/>
      <w:lvlText w:val="•"/>
      <w:lvlJc w:val="left"/>
      <w:pPr>
        <w:ind w:left="4121" w:hanging="708"/>
      </w:pPr>
      <w:rPr>
        <w:rFonts w:hint="default"/>
        <w:lang w:val="uk-UA" w:eastAsia="en-US" w:bidi="ar-SA"/>
      </w:rPr>
    </w:lvl>
    <w:lvl w:ilvl="4" w:tplc="5E06A6F0">
      <w:numFmt w:val="bullet"/>
      <w:lvlText w:val="•"/>
      <w:lvlJc w:val="left"/>
      <w:pPr>
        <w:ind w:left="4982" w:hanging="708"/>
      </w:pPr>
      <w:rPr>
        <w:rFonts w:hint="default"/>
        <w:lang w:val="uk-UA" w:eastAsia="en-US" w:bidi="ar-SA"/>
      </w:rPr>
    </w:lvl>
    <w:lvl w:ilvl="5" w:tplc="F3F4A166">
      <w:numFmt w:val="bullet"/>
      <w:lvlText w:val="•"/>
      <w:lvlJc w:val="left"/>
      <w:pPr>
        <w:ind w:left="5843" w:hanging="708"/>
      </w:pPr>
      <w:rPr>
        <w:rFonts w:hint="default"/>
        <w:lang w:val="uk-UA" w:eastAsia="en-US" w:bidi="ar-SA"/>
      </w:rPr>
    </w:lvl>
    <w:lvl w:ilvl="6" w:tplc="2F729036">
      <w:numFmt w:val="bullet"/>
      <w:lvlText w:val="•"/>
      <w:lvlJc w:val="left"/>
      <w:pPr>
        <w:ind w:left="6703" w:hanging="708"/>
      </w:pPr>
      <w:rPr>
        <w:rFonts w:hint="default"/>
        <w:lang w:val="uk-UA" w:eastAsia="en-US" w:bidi="ar-SA"/>
      </w:rPr>
    </w:lvl>
    <w:lvl w:ilvl="7" w:tplc="042ED210">
      <w:numFmt w:val="bullet"/>
      <w:lvlText w:val="•"/>
      <w:lvlJc w:val="left"/>
      <w:pPr>
        <w:ind w:left="7564" w:hanging="708"/>
      </w:pPr>
      <w:rPr>
        <w:rFonts w:hint="default"/>
        <w:lang w:val="uk-UA" w:eastAsia="en-US" w:bidi="ar-SA"/>
      </w:rPr>
    </w:lvl>
    <w:lvl w:ilvl="8" w:tplc="52F4EA48">
      <w:numFmt w:val="bullet"/>
      <w:lvlText w:val="•"/>
      <w:lvlJc w:val="left"/>
      <w:pPr>
        <w:ind w:left="8425" w:hanging="708"/>
      </w:pPr>
      <w:rPr>
        <w:rFonts w:hint="default"/>
        <w:lang w:val="uk-UA" w:eastAsia="en-US" w:bidi="ar-SA"/>
      </w:rPr>
    </w:lvl>
  </w:abstractNum>
  <w:num w:numId="1" w16cid:durableId="470948104">
    <w:abstractNumId w:val="3"/>
  </w:num>
  <w:num w:numId="2" w16cid:durableId="1012099978">
    <w:abstractNumId w:val="2"/>
  </w:num>
  <w:num w:numId="3" w16cid:durableId="1973629382">
    <w:abstractNumId w:val="0"/>
  </w:num>
  <w:num w:numId="4" w16cid:durableId="12500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69"/>
    <w:rsid w:val="00036A84"/>
    <w:rsid w:val="00042D1D"/>
    <w:rsid w:val="00045640"/>
    <w:rsid w:val="00057299"/>
    <w:rsid w:val="00070F4B"/>
    <w:rsid w:val="00087C42"/>
    <w:rsid w:val="000904E8"/>
    <w:rsid w:val="000A5369"/>
    <w:rsid w:val="000B2D70"/>
    <w:rsid w:val="000D0466"/>
    <w:rsid w:val="000F4908"/>
    <w:rsid w:val="00102C25"/>
    <w:rsid w:val="00111B65"/>
    <w:rsid w:val="001861A2"/>
    <w:rsid w:val="001D736F"/>
    <w:rsid w:val="002147BB"/>
    <w:rsid w:val="00220D5D"/>
    <w:rsid w:val="002277A7"/>
    <w:rsid w:val="00257EB0"/>
    <w:rsid w:val="00257F37"/>
    <w:rsid w:val="00262975"/>
    <w:rsid w:val="00282AC9"/>
    <w:rsid w:val="002A7A54"/>
    <w:rsid w:val="00351194"/>
    <w:rsid w:val="003753A9"/>
    <w:rsid w:val="00377581"/>
    <w:rsid w:val="0039499D"/>
    <w:rsid w:val="00487513"/>
    <w:rsid w:val="004D28AB"/>
    <w:rsid w:val="004D5F16"/>
    <w:rsid w:val="005745C7"/>
    <w:rsid w:val="005770ED"/>
    <w:rsid w:val="00581004"/>
    <w:rsid w:val="005A6D33"/>
    <w:rsid w:val="005B6C6E"/>
    <w:rsid w:val="005B7C8A"/>
    <w:rsid w:val="0060568A"/>
    <w:rsid w:val="00621D02"/>
    <w:rsid w:val="006253DC"/>
    <w:rsid w:val="00640323"/>
    <w:rsid w:val="006A376E"/>
    <w:rsid w:val="006F599F"/>
    <w:rsid w:val="00797883"/>
    <w:rsid w:val="00881EC2"/>
    <w:rsid w:val="008B0595"/>
    <w:rsid w:val="008D7EC9"/>
    <w:rsid w:val="009D1D79"/>
    <w:rsid w:val="00A17BE1"/>
    <w:rsid w:val="00A21E87"/>
    <w:rsid w:val="00A71090"/>
    <w:rsid w:val="00A87DFF"/>
    <w:rsid w:val="00A91D1A"/>
    <w:rsid w:val="00AD732F"/>
    <w:rsid w:val="00AE7B87"/>
    <w:rsid w:val="00B14B92"/>
    <w:rsid w:val="00B33524"/>
    <w:rsid w:val="00B40B60"/>
    <w:rsid w:val="00B42358"/>
    <w:rsid w:val="00B7144A"/>
    <w:rsid w:val="00B85C6A"/>
    <w:rsid w:val="00BA4428"/>
    <w:rsid w:val="00BB1744"/>
    <w:rsid w:val="00BB31B1"/>
    <w:rsid w:val="00BC47CD"/>
    <w:rsid w:val="00C04EF7"/>
    <w:rsid w:val="00D2339A"/>
    <w:rsid w:val="00D53A56"/>
    <w:rsid w:val="00DB68D7"/>
    <w:rsid w:val="00DE5EC4"/>
    <w:rsid w:val="00E02109"/>
    <w:rsid w:val="00E302D1"/>
    <w:rsid w:val="00E6587F"/>
    <w:rsid w:val="00E6637F"/>
    <w:rsid w:val="00EF7494"/>
    <w:rsid w:val="00F117A6"/>
    <w:rsid w:val="00F450A6"/>
    <w:rsid w:val="00FB68B4"/>
    <w:rsid w:val="00FE6C91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A5AA"/>
  <w15:docId w15:val="{461364A5-213C-45E6-BF3D-90675D69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22" w:lineRule="exact"/>
      <w:ind w:left="11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  <w:jc w:val="both"/>
    </w:pPr>
    <w:rPr>
      <w:sz w:val="28"/>
      <w:szCs w:val="28"/>
    </w:rPr>
  </w:style>
  <w:style w:type="paragraph" w:styleId="a4">
    <w:name w:val="List Paragraph"/>
    <w:aliases w:val="Chapter10,Список уровня 2,название табл/рис,Details,Bullet Number,Bullet 1,Use Case List Paragraph,lp1,List Paragraph1,lp11,List Paragraph11"/>
    <w:basedOn w:val="a"/>
    <w:link w:val="a5"/>
    <w:uiPriority w:val="34"/>
    <w:qFormat/>
    <w:pPr>
      <w:ind w:left="836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Абзац списка Знак"/>
    <w:aliases w:val="Chapter10 Знак,Список уровня 2 Знак,название табл/рис Знак,Details Знак,Bullet Number Знак,Bullet 1 Знак,Use Case List Paragraph Знак,lp1 Знак,List Paragraph1 Знак,lp11 Знак,List Paragraph11 Знак"/>
    <w:link w:val="a4"/>
    <w:uiPriority w:val="34"/>
    <w:locked/>
    <w:rsid w:val="00257F37"/>
    <w:rPr>
      <w:rFonts w:ascii="Times New Roman" w:eastAsia="Times New Roman" w:hAnsi="Times New Roman" w:cs="Times New Roman"/>
      <w:lang w:val="uk-UA"/>
    </w:rPr>
  </w:style>
  <w:style w:type="paragraph" w:customStyle="1" w:styleId="10">
    <w:name w:val="Абзац списка1"/>
    <w:basedOn w:val="a"/>
    <w:rsid w:val="00AE7B8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2">
    <w:name w:val="Абзац списка2"/>
    <w:basedOn w:val="a"/>
    <w:rsid w:val="00C04EF7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paragraph" w:customStyle="1" w:styleId="3">
    <w:name w:val="Абзац списка3"/>
    <w:basedOn w:val="a"/>
    <w:rsid w:val="00257EB0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  <w:style w:type="character" w:styleId="a6">
    <w:name w:val="Strong"/>
    <w:qFormat/>
    <w:rsid w:val="00257EB0"/>
    <w:rPr>
      <w:b/>
      <w:bCs/>
    </w:rPr>
  </w:style>
  <w:style w:type="paragraph" w:customStyle="1" w:styleId="Standard">
    <w:name w:val="Standard"/>
    <w:rsid w:val="00257EB0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  <w:style w:type="paragraph" w:customStyle="1" w:styleId="4">
    <w:name w:val="Абзац списка4"/>
    <w:basedOn w:val="a"/>
    <w:rsid w:val="00B40B60"/>
    <w:pPr>
      <w:widowControl/>
      <w:autoSpaceDE/>
      <w:autoSpaceDN/>
      <w:spacing w:line="100" w:lineRule="atLeast"/>
      <w:ind w:left="720"/>
    </w:pPr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tbox.ua/ua/category/Avtoskaneri-c9129/filter=122084-86080847200/" TargetMode="External"/><Relationship Id="rId5" Type="http://schemas.openxmlformats.org/officeDocument/2006/relationships/hyperlink" Target="https://www.itbox.ua/ua/category/Avtoskaneri-c9129/filter=122082-8608082670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Олена Валеріївна</dc:creator>
  <cp:lastModifiedBy>Ткаченко</cp:lastModifiedBy>
  <cp:revision>9</cp:revision>
  <dcterms:created xsi:type="dcterms:W3CDTF">2025-11-21T08:19:00Z</dcterms:created>
  <dcterms:modified xsi:type="dcterms:W3CDTF">2025-11-21T09:49:00Z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2023-03-10T00:00:00Z</vt:filetime>
  </property>
</Properties>
</file>